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14" w:rsidRDefault="00D82514" w:rsidP="00D82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ИЗВЛЕЧЕНИЕ </w:t>
      </w:r>
    </w:p>
    <w:p w:rsidR="00D82514" w:rsidRDefault="00D82514" w:rsidP="00D82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ЗАКОН</w:t>
      </w:r>
      <w:r w:rsidRPr="00D82514">
        <w:rPr>
          <w:rFonts w:ascii="Times New Roman" w:hAnsi="Times New Roman" w:cs="Times New Roman"/>
          <w:b/>
          <w:sz w:val="24"/>
          <w:szCs w:val="24"/>
        </w:rPr>
        <w:t xml:space="preserve"> ЗА БЕЗОПАСНО ИЗПОЛЗВАНЕ НА ЯДРЕНАТА ЕНЕРГИЯ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514" w:rsidRPr="00D82514" w:rsidRDefault="00D82514" w:rsidP="00D82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ДВ бр.</w:t>
      </w:r>
      <w:r w:rsidRPr="00D82514">
        <w:rPr>
          <w:rFonts w:ascii="Verdana" w:hAnsi="Verdana"/>
        </w:rPr>
        <w:t xml:space="preserve"> </w:t>
      </w:r>
      <w:r w:rsidRPr="00D82514">
        <w:rPr>
          <w:rFonts w:ascii="Times New Roman" w:hAnsi="Times New Roman" w:cs="Times New Roman"/>
          <w:b/>
          <w:sz w:val="24"/>
          <w:szCs w:val="24"/>
        </w:rPr>
        <w:t xml:space="preserve">63 от 28.06.2002 г.,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изм. и доп. ДВ </w:t>
      </w:r>
      <w:r w:rsidRPr="00D82514">
        <w:rPr>
          <w:rFonts w:ascii="Times New Roman" w:hAnsi="Times New Roman" w:cs="Times New Roman"/>
          <w:b/>
          <w:sz w:val="24"/>
          <w:szCs w:val="24"/>
        </w:rPr>
        <w:t>бр. 7 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514">
        <w:rPr>
          <w:rFonts w:ascii="Times New Roman" w:hAnsi="Times New Roman" w:cs="Times New Roman"/>
          <w:b/>
          <w:sz w:val="24"/>
          <w:szCs w:val="24"/>
        </w:rPr>
        <w:t>19.01.2018 г.</w:t>
      </w:r>
      <w:r w:rsidRPr="00D82514">
        <w:rPr>
          <w:rFonts w:ascii="Times New Roman" w:hAnsi="Times New Roman" w:cs="Times New Roman"/>
          <w:b/>
          <w:sz w:val="24"/>
          <w:szCs w:val="24"/>
        </w:rPr>
        <w:t>)</w:t>
      </w:r>
    </w:p>
    <w:p w:rsidR="00D82514" w:rsidRPr="00D82514" w:rsidRDefault="00D82514" w:rsidP="00D825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to_paragraph_id36457015"/>
      <w:bookmarkStart w:id="1" w:name="to_paragraph_id36457016"/>
      <w:bookmarkEnd w:id="0"/>
      <w:bookmarkEnd w:id="1"/>
      <w:r w:rsidRPr="00DA1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23.</w:t>
      </w: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Председателят на агенцията след писмено предупреждение с определен срок отнема издадената лицензия или разрешение:</w:t>
      </w: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когато </w:t>
      </w:r>
      <w:proofErr w:type="spellStart"/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лицензиантът</w:t>
      </w:r>
      <w:proofErr w:type="spellEnd"/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титулярят на разрешението не изпълнява или нарушава:</w:t>
      </w: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а) задълженията по </w:t>
      </w:r>
      <w:hyperlink r:id="rId5" w:history="1">
        <w:r w:rsidRPr="00DA11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16</w:t>
        </w:r>
      </w:hyperlink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и/или условия, включени в лицензията или разрешението;</w:t>
      </w: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б) забраните по </w:t>
      </w:r>
      <w:hyperlink r:id="rId6" w:history="1">
        <w:r w:rsidRPr="00DA11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17</w:t>
        </w:r>
      </w:hyperlink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и предписания на контролни органи или наложени принудителни административни мерки по този закон;</w:t>
      </w: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в) условия или задължения, включени в лицензията по </w:t>
      </w:r>
      <w:hyperlink r:id="rId7" w:history="1">
        <w:r w:rsidRPr="00DA11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15, ал. 3, т. 7</w:t>
        </w:r>
      </w:hyperlink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когато </w:t>
      </w:r>
      <w:proofErr w:type="spellStart"/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лицензиантът</w:t>
      </w:r>
      <w:proofErr w:type="spellEnd"/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титулярят е представил неверни сведения, които са послужили като основание за издаване на лицензията или разрешението и които са от значение за ядрената безопасност и радиационната защита;</w:t>
      </w: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(отм. - ДВ, бр. 80 от 2010 г.); </w:t>
      </w: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по причини, свързани с националната сигурност и обществения ред, въз основа на мотивирано искане на компетентните държавни органи.</w:t>
      </w: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Ако в 14-дневен срок от уведомяването по </w:t>
      </w:r>
      <w:hyperlink r:id="rId8" w:history="1">
        <w:r w:rsidRPr="00DA11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21, ал. 3</w:t>
        </w:r>
      </w:hyperlink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лицензиантът</w:t>
      </w:r>
      <w:proofErr w:type="spellEnd"/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титулярят на разрешение не поиска съответно изменение на лицензията или разрешението, председателят на агенцията може да отнеме лицензията или разрешението.</w:t>
      </w: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 С решението за отнемане на лицензията председателят на агенцията определя срок, в който лицето не може да кандидатства за издаване на нова лицензия за същата дейност. Този срок не може да бъде по-дълъг от една година.</w:t>
      </w: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(4) При констатиране на нарушения в случаите по ал. 1, т. 1 и 2 на лицата се налагат и предвидените по този закон административни наказания или имуществени санкции.</w:t>
      </w:r>
    </w:p>
    <w:p w:rsidR="00DA1177" w:rsidRPr="00DA1177" w:rsidRDefault="00DA1177" w:rsidP="00DA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11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(5) Разпоредбите на ал. 1, т. 1, букви "а" и "б", т. 2 и 4, ал. 3 и 4 се прилагат съответно и за отнемане на удостоверение за регистрация.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82514" w:rsidRPr="00851361" w:rsidRDefault="00D82514" w:rsidP="00D82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833" w:rsidRPr="00D82514" w:rsidRDefault="00D82514" w:rsidP="00D82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14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_GoBack"/>
      <w:bookmarkEnd w:id="2"/>
    </w:p>
    <w:sectPr w:rsidR="00BE2833" w:rsidRPr="00D82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4"/>
    <w:rsid w:val="00210BCD"/>
    <w:rsid w:val="00851361"/>
    <w:rsid w:val="009B5591"/>
    <w:rsid w:val="00BE2833"/>
    <w:rsid w:val="00D82514"/>
    <w:rsid w:val="00D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53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51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182|8|21|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NORM|40182|8|15|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NORM|40182|8|17|" TargetMode="External"/><Relationship Id="rId5" Type="http://schemas.openxmlformats.org/officeDocument/2006/relationships/hyperlink" Target="apis://NORM|40182|8|16|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Todorov</dc:creator>
  <cp:lastModifiedBy>Nikolay Todorov</cp:lastModifiedBy>
  <cp:revision>3</cp:revision>
  <dcterms:created xsi:type="dcterms:W3CDTF">2018-06-25T11:42:00Z</dcterms:created>
  <dcterms:modified xsi:type="dcterms:W3CDTF">2018-06-25T11:43:00Z</dcterms:modified>
</cp:coreProperties>
</file>